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2924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jc w:val="center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EDITAL DE CONVOCAÇÃO</w:t>
      </w:r>
    </w:p>
    <w:p w14:paraId="78C62C28" w14:textId="77777777" w:rsidR="00982986" w:rsidRPr="009B039B" w:rsidRDefault="00982986" w:rsidP="009829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 </w:t>
      </w:r>
    </w:p>
    <w:p w14:paraId="6598F1D1" w14:textId="1F0A8E54" w:rsidR="00982986" w:rsidRPr="009B039B" w:rsidRDefault="00982986" w:rsidP="009829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ASSEM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 xml:space="preserve">BLEIA GERAL ORDINÁRIA DE 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26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/0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8</w:t>
      </w: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/202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6</w:t>
      </w:r>
    </w:p>
    <w:p w14:paraId="3781BF5C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0796FD80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4687B925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5FD68945" w14:textId="3934DBF9" w:rsidR="00982986" w:rsidRPr="009B039B" w:rsidRDefault="00982986" w:rsidP="00982986">
      <w:p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A Presidente Regional da </w:t>
      </w:r>
      <w:r w:rsidRPr="009B039B">
        <w:rPr>
          <w:rFonts w:ascii="Arial" w:eastAsia="Times New Roman" w:hAnsi="Arial" w:cs="Arial"/>
          <w:b/>
          <w:bCs/>
          <w:color w:val="222222"/>
          <w:bdr w:val="none" w:sz="0" w:space="0" w:color="auto" w:frame="1"/>
          <w:lang w:eastAsia="pt-BR"/>
        </w:rPr>
        <w:t>ASSOCIAÇÃO BRASILEIRA DE PSICOPEDAGOGIA – NÚCLEO ESPÍRITO SANTO – ABPp-ES, </w:t>
      </w:r>
      <w:r w:rsidRPr="009B039B">
        <w:rPr>
          <w:rFonts w:ascii="Arial" w:eastAsia="Times New Roman" w:hAnsi="Arial" w:cs="Arial"/>
          <w:color w:val="222222"/>
          <w:lang w:eastAsia="pt-BR"/>
        </w:rPr>
        <w:t>pessoa jurídica de direito privado, com natureza jurídica de associação, sem fins lucrativos e econômicos, com sede na Avenida Nossa Senhora da Penha n</w:t>
      </w:r>
      <w:r w:rsidRPr="009B039B">
        <w:rPr>
          <w:rFonts w:ascii="Arial" w:eastAsia="Times New Roman" w:hAnsi="Arial" w:cs="Arial"/>
          <w:color w:val="222222"/>
          <w:vertAlign w:val="superscript"/>
          <w:lang w:eastAsia="pt-BR"/>
        </w:rPr>
        <w:t>o</w:t>
      </w:r>
      <w:r w:rsidRPr="009B039B">
        <w:rPr>
          <w:rFonts w:ascii="Arial" w:eastAsia="Times New Roman" w:hAnsi="Arial" w:cs="Arial"/>
          <w:color w:val="222222"/>
          <w:lang w:eastAsia="pt-BR"/>
        </w:rPr>
        <w:t> 1.495, sala 504, Bairro Santa Lucia, Vitória/ES, CEP 29.056-905, inscrita no Cadastro Nacional das Pessoas Jurídicas (CNPJ) sob o nº 07.144.478/0001-34, no uso das atribuições que lhe confere o Estatuto Social, convoca as(os) Senhoras(es) Associadas(os) para se reunirem em </w:t>
      </w:r>
      <w:r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Assembleia Geral O</w:t>
      </w: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rdinária</w:t>
      </w:r>
      <w:r w:rsidRPr="009B039B">
        <w:rPr>
          <w:rFonts w:ascii="Arial" w:eastAsia="Times New Roman" w:hAnsi="Arial" w:cs="Arial"/>
          <w:color w:val="222222"/>
          <w:lang w:eastAsia="pt-BR"/>
        </w:rPr>
        <w:t>, a ser realizada no dia </w:t>
      </w:r>
      <w:r>
        <w:rPr>
          <w:rFonts w:ascii="Arial" w:eastAsia="Times New Roman" w:hAnsi="Arial" w:cs="Arial"/>
          <w:b/>
          <w:bCs/>
          <w:color w:val="222222"/>
          <w:lang w:eastAsia="pt-BR"/>
        </w:rPr>
        <w:t>26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 xml:space="preserve"> de </w:t>
      </w:r>
      <w:r>
        <w:rPr>
          <w:rFonts w:ascii="Arial" w:eastAsia="Times New Roman" w:hAnsi="Arial" w:cs="Arial"/>
          <w:b/>
          <w:bCs/>
          <w:color w:val="222222"/>
          <w:lang w:eastAsia="pt-BR"/>
        </w:rPr>
        <w:t>agosto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 xml:space="preserve"> de 202</w:t>
      </w:r>
      <w:r>
        <w:rPr>
          <w:rFonts w:ascii="Arial" w:eastAsia="Times New Roman" w:hAnsi="Arial" w:cs="Arial"/>
          <w:b/>
          <w:bCs/>
          <w:color w:val="222222"/>
          <w:lang w:eastAsia="pt-BR"/>
        </w:rPr>
        <w:t>6</w:t>
      </w:r>
      <w:r w:rsidRPr="009B039B">
        <w:rPr>
          <w:rFonts w:ascii="Arial" w:eastAsia="Times New Roman" w:hAnsi="Arial" w:cs="Arial"/>
          <w:color w:val="222222"/>
          <w:lang w:eastAsia="pt-BR"/>
        </w:rPr>
        <w:t>, às 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19h</w:t>
      </w:r>
      <w:r w:rsidRPr="009B039B">
        <w:rPr>
          <w:rFonts w:ascii="Arial" w:eastAsia="Times New Roman" w:hAnsi="Arial" w:cs="Arial"/>
          <w:color w:val="222222"/>
          <w:lang w:eastAsia="pt-BR"/>
        </w:rPr>
        <w:t>, em primeira convocação, e às 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19h30</w:t>
      </w:r>
      <w:r w:rsidRPr="009B039B">
        <w:rPr>
          <w:rFonts w:ascii="Arial" w:eastAsia="Times New Roman" w:hAnsi="Arial" w:cs="Arial"/>
          <w:color w:val="222222"/>
          <w:lang w:eastAsia="pt-BR"/>
        </w:rPr>
        <w:t>, em segunda convocação,  respeitando-se o quórum de Associadas(os) e as demais disposições do Estatuto Social, </w:t>
      </w: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de forma virtual</w:t>
      </w:r>
      <w:r w:rsidRPr="009B039B">
        <w:rPr>
          <w:rFonts w:ascii="Arial" w:eastAsia="Times New Roman" w:hAnsi="Arial" w:cs="Arial"/>
          <w:color w:val="222222"/>
          <w:lang w:eastAsia="pt-BR"/>
        </w:rPr>
        <w:t>, com o uso do sistema/meio eletrônico 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Google Meet</w:t>
      </w:r>
      <w:r w:rsidRPr="009B039B">
        <w:rPr>
          <w:rFonts w:ascii="Arial" w:eastAsia="Times New Roman" w:hAnsi="Arial" w:cs="Arial"/>
          <w:color w:val="222222"/>
          <w:lang w:eastAsia="pt-BR"/>
        </w:rPr>
        <w:t>,  no </w:t>
      </w:r>
      <w:r w:rsidRPr="009B039B">
        <w:rPr>
          <w:rFonts w:ascii="Arial" w:eastAsia="Times New Roman" w:hAnsi="Arial" w:cs="Arial"/>
          <w:i/>
          <w:iCs/>
          <w:color w:val="222222"/>
          <w:lang w:eastAsia="pt-BR"/>
        </w:rPr>
        <w:t>link</w:t>
      </w:r>
      <w:r w:rsidRPr="009B039B">
        <w:rPr>
          <w:rFonts w:ascii="Arial" w:eastAsia="Times New Roman" w:hAnsi="Arial" w:cs="Arial"/>
          <w:color w:val="222222"/>
          <w:lang w:eastAsia="pt-BR"/>
        </w:rPr>
        <w:t> a ser enviado por e-mail aos associados, conforme dispõe a Lei n</w:t>
      </w:r>
      <w:r w:rsidRPr="009B039B">
        <w:rPr>
          <w:rFonts w:ascii="Arial" w:eastAsia="Times New Roman" w:hAnsi="Arial" w:cs="Arial"/>
          <w:color w:val="222222"/>
          <w:vertAlign w:val="superscript"/>
          <w:lang w:eastAsia="pt-BR"/>
        </w:rPr>
        <w:t>o</w:t>
      </w:r>
      <w:r w:rsidRPr="009B039B">
        <w:rPr>
          <w:rFonts w:ascii="Arial" w:eastAsia="Times New Roman" w:hAnsi="Arial" w:cs="Arial"/>
          <w:color w:val="222222"/>
          <w:lang w:eastAsia="pt-BR"/>
        </w:rPr>
        <w:t> 14.309, de 08 de março de 2022, assegurando-se a mais ampla divulgação, transparência e participação das(os) Associadas(os), para deliberarem sobre a seguinte 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Ordem do Dia</w:t>
      </w:r>
      <w:r w:rsidRPr="009B039B">
        <w:rPr>
          <w:rFonts w:ascii="Arial" w:eastAsia="Times New Roman" w:hAnsi="Arial" w:cs="Arial"/>
          <w:color w:val="222222"/>
          <w:lang w:eastAsia="pt-BR"/>
        </w:rPr>
        <w:t>:</w:t>
      </w:r>
    </w:p>
    <w:p w14:paraId="445D0B2F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4082F23A" w14:textId="128BBC5A" w:rsidR="00982986" w:rsidRDefault="00982986" w:rsidP="00982986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Apreciar e aprovar as contas do exercício social encerrado em 31 de dezembro de 202</w:t>
      </w:r>
      <w:r>
        <w:rPr>
          <w:rFonts w:ascii="Arial" w:eastAsia="Times New Roman" w:hAnsi="Arial" w:cs="Arial"/>
          <w:color w:val="222222"/>
          <w:lang w:eastAsia="pt-BR"/>
        </w:rPr>
        <w:t>5</w:t>
      </w:r>
      <w:r w:rsidRPr="009B039B">
        <w:rPr>
          <w:rFonts w:ascii="Arial" w:eastAsia="Times New Roman" w:hAnsi="Arial" w:cs="Arial"/>
          <w:color w:val="222222"/>
          <w:lang w:eastAsia="pt-BR"/>
        </w:rPr>
        <w:t>, apreciada pela Diretoria Executiva em fevereiro de 202</w:t>
      </w:r>
      <w:r>
        <w:rPr>
          <w:rFonts w:ascii="Arial" w:eastAsia="Times New Roman" w:hAnsi="Arial" w:cs="Arial"/>
          <w:color w:val="222222"/>
          <w:lang w:eastAsia="pt-BR"/>
        </w:rPr>
        <w:t>6</w:t>
      </w:r>
      <w:r w:rsidRPr="009B039B">
        <w:rPr>
          <w:rFonts w:ascii="Arial" w:eastAsia="Times New Roman" w:hAnsi="Arial" w:cs="Arial"/>
          <w:color w:val="222222"/>
          <w:lang w:eastAsia="pt-BR"/>
        </w:rPr>
        <w:t>.</w:t>
      </w:r>
    </w:p>
    <w:p w14:paraId="4F641DBF" w14:textId="27348D3A" w:rsidR="00A83513" w:rsidRPr="009B039B" w:rsidRDefault="00A83513" w:rsidP="00982986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lang w:eastAsia="pt-BR"/>
        </w:rPr>
        <w:t>Aprovar a Previsão Orçamentária para 2026.</w:t>
      </w:r>
    </w:p>
    <w:p w14:paraId="229855E7" w14:textId="3BE7BFD1" w:rsidR="00982986" w:rsidRPr="009B039B" w:rsidRDefault="00982986" w:rsidP="009829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</w:p>
    <w:p w14:paraId="49243638" w14:textId="77777777" w:rsidR="00982986" w:rsidRPr="009B039B" w:rsidRDefault="00982986" w:rsidP="009829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b/>
          <w:bCs/>
          <w:color w:val="222222"/>
          <w:u w:val="single"/>
          <w:lang w:eastAsia="pt-BR"/>
        </w:rPr>
        <w:t>OBSERVAÇÕES:</w:t>
      </w:r>
    </w:p>
    <w:p w14:paraId="0D40CEC6" w14:textId="575F0D39" w:rsidR="00982986" w:rsidRPr="009B039B" w:rsidRDefault="00982986" w:rsidP="009829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</w:p>
    <w:p w14:paraId="0A493FE6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a)      A Assembleia Geral é o órgão máximo e soberano de deliberações da </w:t>
      </w: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ABPp-ES</w:t>
      </w:r>
      <w:r w:rsidRPr="009B039B">
        <w:rPr>
          <w:rFonts w:ascii="Arial" w:eastAsia="Times New Roman" w:hAnsi="Arial" w:cs="Arial"/>
          <w:color w:val="222222"/>
          <w:lang w:eastAsia="pt-BR"/>
        </w:rPr>
        <w:t>, constituída por todos os seus associados em pleno exercício dos seus direitos;</w:t>
      </w:r>
    </w:p>
    <w:p w14:paraId="37251659" w14:textId="77777777" w:rsidR="00982986" w:rsidRPr="009B039B" w:rsidRDefault="00982986" w:rsidP="00982986">
      <w:pPr>
        <w:shd w:val="clear" w:color="auto" w:fill="FFFFFF"/>
        <w:spacing w:after="0" w:line="240" w:lineRule="auto"/>
        <w:ind w:left="720"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24D72C3A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b)      É direito do associado votar e ser votado, respeitando o disposto no Estatuto Social. Somente serão computados os votos dos associados contribuintes, no uso de seus direitos legais, em dia com o pagamento das contribuições.</w:t>
      </w:r>
    </w:p>
    <w:p w14:paraId="6DC86304" w14:textId="77777777" w:rsidR="00982986" w:rsidRPr="009B039B" w:rsidRDefault="00982986" w:rsidP="00982986">
      <w:pPr>
        <w:shd w:val="clear" w:color="auto" w:fill="FFFFFF"/>
        <w:spacing w:after="0" w:line="253" w:lineRule="atLeast"/>
        <w:ind w:left="720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72F75D42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jc w:val="both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16C1B4E6" w14:textId="77777777" w:rsidR="00982986" w:rsidRPr="009B039B" w:rsidRDefault="00982986" w:rsidP="00982986">
      <w:pPr>
        <w:shd w:val="clear" w:color="auto" w:fill="FFFFFF"/>
        <w:spacing w:after="0" w:line="240" w:lineRule="auto"/>
        <w:ind w:right="71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color w:val="222222"/>
          <w:lang w:eastAsia="pt-BR"/>
        </w:rPr>
        <w:t> </w:t>
      </w:r>
    </w:p>
    <w:p w14:paraId="2045A211" w14:textId="05241400" w:rsidR="00982986" w:rsidRPr="009B039B" w:rsidRDefault="00982986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lang w:eastAsia="pt-BR"/>
        </w:rPr>
        <w:t xml:space="preserve">Vitória/ES, </w:t>
      </w:r>
      <w:r>
        <w:rPr>
          <w:rFonts w:ascii="Arial" w:eastAsia="Times New Roman" w:hAnsi="Arial" w:cs="Arial"/>
          <w:color w:val="222222"/>
          <w:lang w:eastAsia="pt-BR"/>
        </w:rPr>
        <w:t>10</w:t>
      </w:r>
      <w:r>
        <w:rPr>
          <w:rFonts w:ascii="Arial" w:eastAsia="Times New Roman" w:hAnsi="Arial" w:cs="Arial"/>
          <w:color w:val="222222"/>
          <w:lang w:eastAsia="pt-BR"/>
        </w:rPr>
        <w:t xml:space="preserve"> de </w:t>
      </w:r>
      <w:r>
        <w:rPr>
          <w:rFonts w:ascii="Arial" w:eastAsia="Times New Roman" w:hAnsi="Arial" w:cs="Arial"/>
          <w:color w:val="222222"/>
          <w:lang w:eastAsia="pt-BR"/>
        </w:rPr>
        <w:t>agosto</w:t>
      </w:r>
      <w:r>
        <w:rPr>
          <w:rFonts w:ascii="Arial" w:eastAsia="Times New Roman" w:hAnsi="Arial" w:cs="Arial"/>
          <w:color w:val="222222"/>
          <w:lang w:eastAsia="pt-BR"/>
        </w:rPr>
        <w:t xml:space="preserve"> de 202</w:t>
      </w:r>
      <w:r>
        <w:rPr>
          <w:rFonts w:ascii="Arial" w:eastAsia="Times New Roman" w:hAnsi="Arial" w:cs="Arial"/>
          <w:color w:val="222222"/>
          <w:lang w:eastAsia="pt-BR"/>
        </w:rPr>
        <w:t>6</w:t>
      </w:r>
      <w:r w:rsidRPr="009B039B">
        <w:rPr>
          <w:rFonts w:ascii="Arial" w:eastAsia="Times New Roman" w:hAnsi="Arial" w:cs="Arial"/>
          <w:color w:val="222222"/>
          <w:lang w:eastAsia="pt-BR"/>
        </w:rPr>
        <w:t>.</w:t>
      </w:r>
    </w:p>
    <w:p w14:paraId="2A6716BB" w14:textId="77777777" w:rsidR="00982986" w:rsidRPr="009B039B" w:rsidRDefault="00982986" w:rsidP="00982986">
      <w:pPr>
        <w:shd w:val="clear" w:color="auto" w:fill="FFFFFF"/>
        <w:spacing w:after="0" w:line="240" w:lineRule="auto"/>
        <w:ind w:left="851" w:right="71"/>
        <w:jc w:val="both"/>
        <w:rPr>
          <w:rFonts w:ascii="Arial" w:eastAsia="Times New Roman" w:hAnsi="Arial" w:cs="Arial"/>
          <w:color w:val="222222"/>
          <w:lang w:eastAsia="pt-BR"/>
        </w:rPr>
      </w:pPr>
    </w:p>
    <w:p w14:paraId="4FDFD262" w14:textId="77777777" w:rsidR="00982986" w:rsidRDefault="00982986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</w:p>
    <w:p w14:paraId="2AD0B124" w14:textId="77777777" w:rsidR="009B48E7" w:rsidRDefault="009B48E7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</w:p>
    <w:p w14:paraId="62AF8905" w14:textId="77777777" w:rsidR="009B48E7" w:rsidRDefault="009B48E7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</w:p>
    <w:p w14:paraId="40F4AB7C" w14:textId="05638F77" w:rsidR="009B48E7" w:rsidRPr="009B039B" w:rsidRDefault="009B48E7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783836C" wp14:editId="01DC1DD7">
            <wp:extent cx="1860550" cy="476250"/>
            <wp:effectExtent l="0" t="0" r="6350" b="0"/>
            <wp:docPr id="3" name="Imagem 3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6DA42" w14:textId="77777777" w:rsidR="00982986" w:rsidRPr="009B039B" w:rsidRDefault="00982986" w:rsidP="00982986">
      <w:pPr>
        <w:shd w:val="clear" w:color="auto" w:fill="FFFFFF"/>
        <w:spacing w:after="0" w:line="240" w:lineRule="auto"/>
        <w:ind w:left="851" w:right="71"/>
        <w:jc w:val="center"/>
        <w:rPr>
          <w:rFonts w:ascii="Arial" w:eastAsia="Times New Roman" w:hAnsi="Arial" w:cs="Arial"/>
          <w:color w:val="222222"/>
          <w:lang w:eastAsia="pt-BR"/>
        </w:rPr>
      </w:pPr>
      <w:r w:rsidRPr="009B039B">
        <w:rPr>
          <w:rFonts w:ascii="Arial" w:eastAsia="Times New Roman" w:hAnsi="Arial" w:cs="Arial"/>
          <w:b/>
          <w:bCs/>
          <w:color w:val="222222"/>
          <w:lang w:eastAsia="pt-BR"/>
        </w:rPr>
        <w:t>PATRÍCIA CELESTE GOMES</w:t>
      </w:r>
    </w:p>
    <w:p w14:paraId="2E3FFBF5" w14:textId="77777777" w:rsidR="00982986" w:rsidRDefault="00982986" w:rsidP="00982986">
      <w:pPr>
        <w:shd w:val="clear" w:color="auto" w:fill="FFFFFF"/>
        <w:spacing w:after="0" w:line="240" w:lineRule="auto"/>
        <w:ind w:left="1701" w:right="71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t-BR"/>
        </w:rPr>
        <w:t xml:space="preserve">                                 </w:t>
      </w:r>
      <w:r w:rsidRPr="009B039B">
        <w:rPr>
          <w:rFonts w:ascii="Arial" w:eastAsia="Times New Roman" w:hAnsi="Arial" w:cs="Arial"/>
          <w:color w:val="222222"/>
          <w:sz w:val="18"/>
          <w:szCs w:val="18"/>
          <w:lang w:eastAsia="pt-BR"/>
        </w:rPr>
        <w:t>Presidente Regional – ABPp-ES</w:t>
      </w:r>
    </w:p>
    <w:p w14:paraId="66D0B2BC" w14:textId="35AAF6EA" w:rsidR="00982986" w:rsidRPr="009B039B" w:rsidRDefault="00982986" w:rsidP="00982986">
      <w:pPr>
        <w:shd w:val="clear" w:color="auto" w:fill="FFFFFF"/>
        <w:spacing w:after="0" w:line="240" w:lineRule="auto"/>
        <w:ind w:left="1701" w:right="71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t-BR"/>
        </w:rPr>
        <w:t xml:space="preserve">                                         Triênio 2026-2028</w:t>
      </w:r>
    </w:p>
    <w:p w14:paraId="67B1A1A5" w14:textId="77777777" w:rsidR="00982986" w:rsidRPr="009B039B" w:rsidRDefault="00982986" w:rsidP="00982986">
      <w:pPr>
        <w:rPr>
          <w:rFonts w:ascii="Arial" w:hAnsi="Arial" w:cs="Arial"/>
        </w:rPr>
      </w:pPr>
    </w:p>
    <w:p w14:paraId="587A1B7E" w14:textId="77777777" w:rsidR="00982986" w:rsidRDefault="00982986"/>
    <w:sectPr w:rsidR="009829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D448E"/>
    <w:multiLevelType w:val="hybridMultilevel"/>
    <w:tmpl w:val="9300E992"/>
    <w:lvl w:ilvl="0" w:tplc="69D6B65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5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86"/>
    <w:rsid w:val="006643BB"/>
    <w:rsid w:val="00982986"/>
    <w:rsid w:val="009B48E7"/>
    <w:rsid w:val="00A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6132AA"/>
  <w15:chartTrackingRefBased/>
  <w15:docId w15:val="{28DA04E6-AB5A-7C4B-BC3B-97AF5111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8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82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2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2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2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2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2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2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2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2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2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2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2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29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29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29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29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29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29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2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82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2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82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2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29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29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29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2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29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2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Celeste Gomes</dc:creator>
  <cp:keywords/>
  <dc:description/>
  <cp:lastModifiedBy>Patricia Celeste Gomes</cp:lastModifiedBy>
  <cp:revision>2</cp:revision>
  <dcterms:created xsi:type="dcterms:W3CDTF">2026-08-10T12:57:00Z</dcterms:created>
  <dcterms:modified xsi:type="dcterms:W3CDTF">2026-08-11T14:13:00Z</dcterms:modified>
</cp:coreProperties>
</file>